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BD0244" w:rsidTr="003A7F0F">
        <w:tc>
          <w:tcPr>
            <w:tcW w:w="4814" w:type="dxa"/>
          </w:tcPr>
          <w:p w:rsidR="00BD0244" w:rsidRDefault="00BD0244">
            <w:pPr>
              <w:rPr>
                <w:rFonts w:ascii="Times New Roman" w:hAnsi="Times New Roman" w:cs="Times New Roman"/>
                <w:sz w:val="28"/>
                <w:szCs w:val="28"/>
              </w:rPr>
            </w:pPr>
            <w:bookmarkStart w:id="0" w:name="_GoBack"/>
            <w:bookmarkEnd w:id="0"/>
          </w:p>
        </w:tc>
      </w:tr>
    </w:tbl>
    <w:p w:rsidR="00720711" w:rsidRDefault="00720711" w:rsidP="00720711">
      <w:pPr>
        <w:jc w:val="center"/>
        <w:rPr>
          <w:rFonts w:ascii="Times New Roman" w:hAnsi="Times New Roman" w:cs="Times New Roman"/>
          <w:sz w:val="28"/>
          <w:szCs w:val="28"/>
        </w:rPr>
      </w:pPr>
    </w:p>
    <w:p w:rsidR="008E331C" w:rsidRDefault="00BD0244" w:rsidP="00720711">
      <w:pPr>
        <w:jc w:val="center"/>
        <w:rPr>
          <w:rFonts w:ascii="Times New Roman" w:hAnsi="Times New Roman" w:cs="Times New Roman"/>
          <w:sz w:val="28"/>
          <w:szCs w:val="28"/>
        </w:rPr>
      </w:pPr>
      <w:r>
        <w:rPr>
          <w:rFonts w:ascii="Times New Roman" w:hAnsi="Times New Roman" w:cs="Times New Roman"/>
          <w:sz w:val="28"/>
          <w:szCs w:val="28"/>
        </w:rPr>
        <w:t>Звіт про роботу Спостережної комісії при Прилуцькій районній державній адміністрації за 2023 рік</w:t>
      </w:r>
    </w:p>
    <w:p w:rsidR="00720711" w:rsidRPr="00720711" w:rsidRDefault="00720711" w:rsidP="00720711">
      <w:pPr>
        <w:shd w:val="clear" w:color="auto" w:fill="FFFFFF"/>
        <w:tabs>
          <w:tab w:val="left" w:pos="5275"/>
        </w:tabs>
        <w:spacing w:after="0" w:line="240" w:lineRule="auto"/>
        <w:ind w:firstLine="540"/>
        <w:jc w:val="both"/>
        <w:rPr>
          <w:rFonts w:ascii="Times New Roman" w:eastAsia="Times New Roman" w:hAnsi="Times New Roman" w:cs="Times New Roman"/>
          <w:sz w:val="28"/>
          <w:szCs w:val="28"/>
          <w:lang w:eastAsia="ru-RU"/>
        </w:rPr>
      </w:pPr>
      <w:r w:rsidRPr="00720711">
        <w:rPr>
          <w:rFonts w:ascii="Times New Roman" w:eastAsia="Times New Roman" w:hAnsi="Times New Roman" w:cs="Times New Roman"/>
          <w:sz w:val="28"/>
          <w:szCs w:val="28"/>
          <w:lang w:eastAsia="ru-RU"/>
        </w:rPr>
        <w:t>Спостережна комісія при Прилуцькій державній адміністрації є постійно-діючим консультативно-дорадчим органом, керується у своїй діяльності Конституцією України, постановами Кабінету Міністрів України, іншими нормативно-правовими актами та цим Положенням.</w:t>
      </w:r>
    </w:p>
    <w:p w:rsidR="00720711" w:rsidRPr="00720711" w:rsidRDefault="00720711" w:rsidP="00720711">
      <w:pPr>
        <w:shd w:val="clear" w:color="auto" w:fill="FFFFFF"/>
        <w:tabs>
          <w:tab w:val="left" w:pos="5275"/>
        </w:tabs>
        <w:spacing w:after="0" w:line="240" w:lineRule="auto"/>
        <w:ind w:firstLine="567"/>
        <w:jc w:val="both"/>
        <w:rPr>
          <w:rFonts w:ascii="Times New Roman" w:eastAsia="Times New Roman" w:hAnsi="Times New Roman" w:cs="Times New Roman"/>
          <w:sz w:val="28"/>
          <w:szCs w:val="28"/>
          <w:lang w:eastAsia="ru-RU"/>
        </w:rPr>
      </w:pPr>
      <w:r w:rsidRPr="00720711">
        <w:rPr>
          <w:rFonts w:ascii="Times New Roman" w:eastAsia="Times New Roman" w:hAnsi="Times New Roman" w:cs="Times New Roman"/>
          <w:sz w:val="28"/>
          <w:szCs w:val="28"/>
          <w:lang w:eastAsia="ru-RU"/>
        </w:rPr>
        <w:t>Діяльність Комісії базується на принципах гласності, демократичності, добровільності, відкритості та прозорості.</w:t>
      </w:r>
    </w:p>
    <w:p w:rsidR="00720711" w:rsidRPr="00720711" w:rsidRDefault="00720711" w:rsidP="00720711">
      <w:pPr>
        <w:shd w:val="clear" w:color="auto" w:fill="FFFFFF"/>
        <w:tabs>
          <w:tab w:val="left" w:pos="527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Основними завданнями комісії є:</w:t>
      </w:r>
    </w:p>
    <w:p w:rsidR="00720711" w:rsidRPr="00720711" w:rsidRDefault="00720711" w:rsidP="00720711">
      <w:pPr>
        <w:pStyle w:val="a4"/>
        <w:numPr>
          <w:ilvl w:val="0"/>
          <w:numId w:val="1"/>
        </w:numPr>
        <w:shd w:val="clear" w:color="auto" w:fill="FFFFFF"/>
        <w:tabs>
          <w:tab w:val="left" w:pos="5275"/>
        </w:tabs>
        <w:spacing w:after="0" w:line="240" w:lineRule="auto"/>
        <w:jc w:val="both"/>
        <w:rPr>
          <w:rFonts w:ascii="Times New Roman" w:eastAsia="Times New Roman" w:hAnsi="Times New Roman" w:cs="Times New Roman"/>
          <w:sz w:val="28"/>
          <w:szCs w:val="28"/>
          <w:lang w:eastAsia="ru-RU"/>
        </w:rPr>
      </w:pPr>
      <w:r w:rsidRPr="00720711">
        <w:rPr>
          <w:rFonts w:ascii="Times New Roman" w:eastAsia="Times New Roman" w:hAnsi="Times New Roman" w:cs="Times New Roman"/>
          <w:sz w:val="28"/>
          <w:szCs w:val="28"/>
          <w:lang w:eastAsia="ru-RU"/>
        </w:rPr>
        <w:t>Організація громадського контролю за дотриманням прав, основних свобод і законних інтересів осіб, звільнених від відбування покарання;</w:t>
      </w:r>
    </w:p>
    <w:p w:rsidR="00720711" w:rsidRPr="00720711" w:rsidRDefault="00720711" w:rsidP="00720711">
      <w:pPr>
        <w:pStyle w:val="a4"/>
        <w:numPr>
          <w:ilvl w:val="0"/>
          <w:numId w:val="1"/>
        </w:numPr>
        <w:shd w:val="clear" w:color="auto" w:fill="FFFFFF"/>
        <w:tabs>
          <w:tab w:val="left" w:pos="5275"/>
        </w:tabs>
        <w:spacing w:after="0" w:line="240" w:lineRule="auto"/>
        <w:jc w:val="both"/>
        <w:rPr>
          <w:rFonts w:ascii="Times New Roman" w:eastAsia="Times New Roman" w:hAnsi="Times New Roman" w:cs="Times New Roman"/>
          <w:sz w:val="28"/>
          <w:szCs w:val="28"/>
          <w:lang w:eastAsia="ru-RU"/>
        </w:rPr>
      </w:pPr>
      <w:r w:rsidRPr="00720711">
        <w:rPr>
          <w:rFonts w:ascii="Times New Roman" w:eastAsia="Times New Roman" w:hAnsi="Times New Roman" w:cs="Times New Roman"/>
          <w:sz w:val="28"/>
          <w:szCs w:val="28"/>
          <w:lang w:eastAsia="ru-RU"/>
        </w:rPr>
        <w:t>Організація виховної роботи з особами, умовно-достроково звільненими від відбування покарання та громадського контролю за поведінкою протягом невідбутої частини покарання;</w:t>
      </w:r>
    </w:p>
    <w:p w:rsidR="00720711" w:rsidRPr="00720711" w:rsidRDefault="00720711" w:rsidP="00720711">
      <w:pPr>
        <w:pStyle w:val="a4"/>
        <w:numPr>
          <w:ilvl w:val="0"/>
          <w:numId w:val="1"/>
        </w:numPr>
        <w:shd w:val="clear" w:color="auto" w:fill="FFFFFF"/>
        <w:tabs>
          <w:tab w:val="left" w:pos="5275"/>
        </w:tabs>
        <w:spacing w:after="0" w:line="240" w:lineRule="auto"/>
        <w:jc w:val="both"/>
        <w:rPr>
          <w:rFonts w:ascii="Times New Roman" w:eastAsia="Times New Roman" w:hAnsi="Times New Roman" w:cs="Times New Roman"/>
          <w:sz w:val="28"/>
          <w:szCs w:val="28"/>
          <w:lang w:eastAsia="ru-RU"/>
        </w:rPr>
      </w:pPr>
      <w:r w:rsidRPr="00720711">
        <w:rPr>
          <w:rFonts w:ascii="Times New Roman" w:eastAsia="Times New Roman" w:hAnsi="Times New Roman" w:cs="Times New Roman"/>
          <w:sz w:val="28"/>
          <w:szCs w:val="28"/>
          <w:lang w:eastAsia="ru-RU"/>
        </w:rPr>
        <w:t>Надання допомоги у соціальній адаптації особам, звільненим від відбування покарання;</w:t>
      </w:r>
    </w:p>
    <w:p w:rsidR="00720711" w:rsidRPr="00720711" w:rsidRDefault="00720711" w:rsidP="00720711">
      <w:pPr>
        <w:pStyle w:val="a4"/>
        <w:numPr>
          <w:ilvl w:val="0"/>
          <w:numId w:val="1"/>
        </w:numPr>
        <w:shd w:val="clear" w:color="auto" w:fill="FFFFFF"/>
        <w:tabs>
          <w:tab w:val="left" w:pos="5275"/>
        </w:tabs>
        <w:spacing w:after="0" w:line="240" w:lineRule="auto"/>
        <w:jc w:val="both"/>
        <w:rPr>
          <w:rFonts w:ascii="Times New Roman" w:eastAsia="Times New Roman" w:hAnsi="Times New Roman" w:cs="Times New Roman"/>
          <w:sz w:val="28"/>
          <w:szCs w:val="28"/>
          <w:lang w:eastAsia="ru-RU"/>
        </w:rPr>
      </w:pPr>
      <w:r w:rsidRPr="00720711">
        <w:rPr>
          <w:rFonts w:ascii="Times New Roman" w:eastAsia="Times New Roman" w:hAnsi="Times New Roman" w:cs="Times New Roman"/>
          <w:sz w:val="28"/>
          <w:szCs w:val="28"/>
          <w:lang w:eastAsia="ru-RU"/>
        </w:rPr>
        <w:t>Залучення громадських організацій, органів місцевого самоврядування, підприємств, установ і окремих громадян до участі щодо надання допомоги у соціальній адаптації особам, звільненим від відбування покарання;</w:t>
      </w:r>
    </w:p>
    <w:p w:rsidR="00720711" w:rsidRPr="00720711" w:rsidRDefault="00720711" w:rsidP="00720711">
      <w:pPr>
        <w:pStyle w:val="a4"/>
        <w:numPr>
          <w:ilvl w:val="0"/>
          <w:numId w:val="1"/>
        </w:numPr>
        <w:shd w:val="clear" w:color="auto" w:fill="FFFFFF"/>
        <w:tabs>
          <w:tab w:val="left" w:pos="5275"/>
        </w:tabs>
        <w:spacing w:after="0" w:line="240" w:lineRule="auto"/>
        <w:jc w:val="both"/>
        <w:rPr>
          <w:rFonts w:ascii="Times New Roman" w:eastAsia="Times New Roman" w:hAnsi="Times New Roman" w:cs="Times New Roman"/>
          <w:sz w:val="28"/>
          <w:szCs w:val="28"/>
          <w:lang w:eastAsia="ru-RU"/>
        </w:rPr>
      </w:pPr>
      <w:r w:rsidRPr="00720711">
        <w:rPr>
          <w:rFonts w:ascii="Times New Roman" w:eastAsia="Times New Roman" w:hAnsi="Times New Roman" w:cs="Times New Roman"/>
          <w:sz w:val="28"/>
          <w:szCs w:val="28"/>
          <w:lang w:eastAsia="ru-RU"/>
        </w:rPr>
        <w:t>Ведення обліку осіб, умовно-достроково звільнених, організація громадського контролю за поведінкою таких осіб протягом невідбутої частини покарання;</w:t>
      </w:r>
    </w:p>
    <w:p w:rsidR="00720711" w:rsidRPr="00720711" w:rsidRDefault="00720711" w:rsidP="00720711">
      <w:pPr>
        <w:pStyle w:val="a4"/>
        <w:numPr>
          <w:ilvl w:val="0"/>
          <w:numId w:val="1"/>
        </w:numPr>
        <w:shd w:val="clear" w:color="auto" w:fill="FFFFFF"/>
        <w:tabs>
          <w:tab w:val="left" w:pos="5275"/>
        </w:tabs>
        <w:spacing w:after="0" w:line="240" w:lineRule="auto"/>
        <w:jc w:val="both"/>
        <w:rPr>
          <w:rFonts w:ascii="Times New Roman" w:eastAsia="Times New Roman" w:hAnsi="Times New Roman" w:cs="Times New Roman"/>
          <w:sz w:val="28"/>
          <w:szCs w:val="28"/>
          <w:lang w:eastAsia="ru-RU"/>
        </w:rPr>
      </w:pPr>
      <w:r w:rsidRPr="00720711">
        <w:rPr>
          <w:rFonts w:ascii="Times New Roman" w:eastAsia="Times New Roman" w:hAnsi="Times New Roman" w:cs="Times New Roman"/>
          <w:sz w:val="28"/>
          <w:szCs w:val="28"/>
          <w:lang w:eastAsia="ru-RU"/>
        </w:rPr>
        <w:t>Здійснення заходів соціального патронажу щодо осіб, звільнених від відбування покарання, сприяння розвитку мережі центрів соціальної адаптації та інших установ і організацій, діяльність яких спрямована на надання таким особам допомоги у соціальній адаптації;</w:t>
      </w:r>
    </w:p>
    <w:p w:rsidR="00720711" w:rsidRPr="00720711" w:rsidRDefault="00720711" w:rsidP="00720711">
      <w:pPr>
        <w:pStyle w:val="a4"/>
        <w:numPr>
          <w:ilvl w:val="0"/>
          <w:numId w:val="1"/>
        </w:numPr>
        <w:shd w:val="clear" w:color="auto" w:fill="FFFFFF"/>
        <w:tabs>
          <w:tab w:val="left" w:pos="5275"/>
        </w:tabs>
        <w:spacing w:before="120" w:after="120" w:line="240" w:lineRule="auto"/>
        <w:jc w:val="both"/>
        <w:rPr>
          <w:rFonts w:ascii="Times New Roman" w:eastAsia="Times New Roman" w:hAnsi="Times New Roman" w:cs="Times New Roman"/>
          <w:sz w:val="28"/>
          <w:szCs w:val="28"/>
          <w:lang w:eastAsia="ru-RU"/>
        </w:rPr>
      </w:pPr>
      <w:r w:rsidRPr="00720711">
        <w:rPr>
          <w:rFonts w:ascii="Times New Roman" w:eastAsia="Times New Roman" w:hAnsi="Times New Roman" w:cs="Times New Roman"/>
          <w:sz w:val="28"/>
          <w:szCs w:val="28"/>
          <w:lang w:eastAsia="ru-RU"/>
        </w:rPr>
        <w:t>Виконання інших функцій відповідно до законодавства.</w:t>
      </w:r>
    </w:p>
    <w:p w:rsidR="00720711" w:rsidRDefault="00720711" w:rsidP="00133AE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 2023 рік проведено 5 </w:t>
      </w:r>
      <w:r w:rsidR="00133AE3">
        <w:rPr>
          <w:rFonts w:ascii="Times New Roman" w:hAnsi="Times New Roman" w:cs="Times New Roman"/>
          <w:sz w:val="28"/>
          <w:szCs w:val="28"/>
        </w:rPr>
        <w:t>запротокольованих засідань</w:t>
      </w:r>
      <w:r w:rsidR="007E1792">
        <w:rPr>
          <w:rFonts w:ascii="Times New Roman" w:hAnsi="Times New Roman" w:cs="Times New Roman"/>
          <w:sz w:val="28"/>
          <w:szCs w:val="28"/>
        </w:rPr>
        <w:t xml:space="preserve">, </w:t>
      </w:r>
      <w:r>
        <w:rPr>
          <w:rFonts w:ascii="Times New Roman" w:hAnsi="Times New Roman" w:cs="Times New Roman"/>
          <w:sz w:val="28"/>
          <w:szCs w:val="28"/>
        </w:rPr>
        <w:t xml:space="preserve">довідки </w:t>
      </w:r>
      <w:r w:rsidR="00133AE3">
        <w:rPr>
          <w:rFonts w:ascii="Times New Roman" w:hAnsi="Times New Roman" w:cs="Times New Roman"/>
          <w:sz w:val="28"/>
          <w:szCs w:val="28"/>
        </w:rPr>
        <w:t xml:space="preserve">по </w:t>
      </w:r>
      <w:r>
        <w:rPr>
          <w:rFonts w:ascii="Times New Roman" w:hAnsi="Times New Roman" w:cs="Times New Roman"/>
          <w:sz w:val="28"/>
          <w:szCs w:val="28"/>
        </w:rPr>
        <w:t>засідання</w:t>
      </w:r>
      <w:r w:rsidR="00133AE3">
        <w:rPr>
          <w:rFonts w:ascii="Times New Roman" w:hAnsi="Times New Roman" w:cs="Times New Roman"/>
          <w:sz w:val="28"/>
          <w:szCs w:val="28"/>
        </w:rPr>
        <w:t>х</w:t>
      </w:r>
      <w:r>
        <w:rPr>
          <w:rFonts w:ascii="Times New Roman" w:hAnsi="Times New Roman" w:cs="Times New Roman"/>
          <w:sz w:val="28"/>
          <w:szCs w:val="28"/>
        </w:rPr>
        <w:t xml:space="preserve"> спостережної комісії</w:t>
      </w:r>
      <w:r w:rsidR="00C82C3F">
        <w:rPr>
          <w:rFonts w:ascii="Times New Roman" w:hAnsi="Times New Roman" w:cs="Times New Roman"/>
          <w:sz w:val="28"/>
          <w:szCs w:val="28"/>
        </w:rPr>
        <w:t>,</w:t>
      </w:r>
      <w:r w:rsidR="00133AE3">
        <w:rPr>
          <w:rFonts w:ascii="Times New Roman" w:hAnsi="Times New Roman" w:cs="Times New Roman"/>
          <w:sz w:val="28"/>
          <w:szCs w:val="28"/>
        </w:rPr>
        <w:t xml:space="preserve"> що</w:t>
      </w:r>
      <w:r w:rsidR="00330FE3">
        <w:rPr>
          <w:rFonts w:ascii="Times New Roman" w:hAnsi="Times New Roman" w:cs="Times New Roman"/>
          <w:sz w:val="28"/>
          <w:szCs w:val="28"/>
        </w:rPr>
        <w:t xml:space="preserve"> не відбулися наявні.</w:t>
      </w:r>
    </w:p>
    <w:p w:rsidR="00C82C3F" w:rsidRDefault="00C82C3F" w:rsidP="00133AE3">
      <w:pPr>
        <w:spacing w:after="0"/>
        <w:ind w:firstLine="567"/>
        <w:jc w:val="both"/>
        <w:rPr>
          <w:rFonts w:ascii="Times New Roman" w:hAnsi="Times New Roman" w:cs="Times New Roman"/>
          <w:sz w:val="28"/>
          <w:szCs w:val="28"/>
        </w:rPr>
      </w:pPr>
      <w:r>
        <w:rPr>
          <w:rFonts w:ascii="Times New Roman" w:hAnsi="Times New Roman" w:cs="Times New Roman"/>
          <w:sz w:val="28"/>
          <w:szCs w:val="28"/>
        </w:rPr>
        <w:t>Основною причиною відсутності засідання:</w:t>
      </w:r>
    </w:p>
    <w:p w:rsidR="00C82C3F" w:rsidRDefault="00C82C3F" w:rsidP="00133AE3">
      <w:pPr>
        <w:spacing w:after="0"/>
        <w:ind w:firstLine="567"/>
        <w:jc w:val="both"/>
        <w:rPr>
          <w:rFonts w:ascii="Times New Roman" w:hAnsi="Times New Roman" w:cs="Times New Roman"/>
          <w:sz w:val="28"/>
          <w:szCs w:val="28"/>
        </w:rPr>
      </w:pPr>
      <w:r>
        <w:rPr>
          <w:rFonts w:ascii="Times New Roman" w:hAnsi="Times New Roman" w:cs="Times New Roman"/>
          <w:sz w:val="28"/>
          <w:szCs w:val="28"/>
        </w:rPr>
        <w:t>Постійні повітряні тривоги. (відсутність укриття в адмінприміщенні ПРДА);</w:t>
      </w:r>
    </w:p>
    <w:p w:rsidR="00C82C3F" w:rsidRDefault="00C82C3F" w:rsidP="00133AE3">
      <w:pPr>
        <w:spacing w:after="0"/>
        <w:ind w:firstLine="567"/>
        <w:jc w:val="both"/>
        <w:rPr>
          <w:rFonts w:ascii="Times New Roman" w:hAnsi="Times New Roman" w:cs="Times New Roman"/>
          <w:sz w:val="28"/>
          <w:szCs w:val="28"/>
        </w:rPr>
      </w:pPr>
      <w:r>
        <w:rPr>
          <w:rFonts w:ascii="Times New Roman" w:hAnsi="Times New Roman" w:cs="Times New Roman"/>
          <w:sz w:val="28"/>
          <w:szCs w:val="28"/>
        </w:rPr>
        <w:t>Відсутність членів комісії (кадрові зміни в структурі Прилуцької районної державної адміністрації та мобілізація членів комісії).</w:t>
      </w:r>
    </w:p>
    <w:p w:rsidR="00133AE3" w:rsidRDefault="00133AE3" w:rsidP="00133AE3">
      <w:pPr>
        <w:spacing w:after="0"/>
        <w:ind w:firstLine="567"/>
        <w:jc w:val="both"/>
        <w:rPr>
          <w:rFonts w:ascii="Times New Roman" w:hAnsi="Times New Roman" w:cs="Times New Roman"/>
          <w:sz w:val="28"/>
          <w:szCs w:val="28"/>
        </w:rPr>
      </w:pPr>
      <w:r>
        <w:rPr>
          <w:rFonts w:ascii="Times New Roman" w:hAnsi="Times New Roman" w:cs="Times New Roman"/>
          <w:sz w:val="28"/>
          <w:szCs w:val="28"/>
        </w:rPr>
        <w:t>Станом на 22 грудня 2023 року з місць відбування покарань на голову спостережної комісії при Прилуцькій районній державній адміністрації надійшло 5 повідомлень з місць відбування покарань, де особи обрали для місця проживання населені пункти Прилуцького району, а саме:</w:t>
      </w:r>
    </w:p>
    <w:p w:rsidR="00133AE3" w:rsidRDefault="00133AE3" w:rsidP="00133AE3">
      <w:pPr>
        <w:spacing w:after="0"/>
        <w:ind w:firstLine="567"/>
        <w:jc w:val="both"/>
        <w:rPr>
          <w:rFonts w:ascii="Times New Roman" w:hAnsi="Times New Roman" w:cs="Times New Roman"/>
          <w:sz w:val="28"/>
          <w:szCs w:val="28"/>
        </w:rPr>
      </w:pPr>
      <w:r>
        <w:rPr>
          <w:rFonts w:ascii="Times New Roman" w:hAnsi="Times New Roman" w:cs="Times New Roman"/>
          <w:sz w:val="28"/>
          <w:szCs w:val="28"/>
        </w:rPr>
        <w:t>Сухополов’янська сільська рада, с. Білорічиця</w:t>
      </w:r>
      <w:r w:rsidR="00330FE3">
        <w:rPr>
          <w:rFonts w:ascii="Times New Roman" w:hAnsi="Times New Roman" w:cs="Times New Roman"/>
          <w:sz w:val="28"/>
          <w:szCs w:val="28"/>
        </w:rPr>
        <w:t xml:space="preserve"> (1 особа)</w:t>
      </w:r>
      <w:r>
        <w:rPr>
          <w:rFonts w:ascii="Times New Roman" w:hAnsi="Times New Roman" w:cs="Times New Roman"/>
          <w:sz w:val="28"/>
          <w:szCs w:val="28"/>
        </w:rPr>
        <w:t>;</w:t>
      </w:r>
    </w:p>
    <w:p w:rsidR="00133AE3" w:rsidRDefault="00133AE3" w:rsidP="00133AE3">
      <w:pPr>
        <w:spacing w:after="0"/>
        <w:ind w:firstLine="567"/>
        <w:jc w:val="both"/>
        <w:rPr>
          <w:rFonts w:ascii="Times New Roman" w:hAnsi="Times New Roman" w:cs="Times New Roman"/>
          <w:sz w:val="28"/>
          <w:szCs w:val="28"/>
        </w:rPr>
      </w:pPr>
      <w:r>
        <w:rPr>
          <w:rFonts w:ascii="Times New Roman" w:hAnsi="Times New Roman" w:cs="Times New Roman"/>
          <w:sz w:val="28"/>
          <w:szCs w:val="28"/>
        </w:rPr>
        <w:t>Парафіївська селищна рада, с. Южне</w:t>
      </w:r>
      <w:r w:rsidR="00330FE3">
        <w:rPr>
          <w:rFonts w:ascii="Times New Roman" w:hAnsi="Times New Roman" w:cs="Times New Roman"/>
          <w:sz w:val="28"/>
          <w:szCs w:val="28"/>
        </w:rPr>
        <w:t xml:space="preserve"> (1 особа)</w:t>
      </w:r>
      <w:r>
        <w:rPr>
          <w:rFonts w:ascii="Times New Roman" w:hAnsi="Times New Roman" w:cs="Times New Roman"/>
          <w:sz w:val="28"/>
          <w:szCs w:val="28"/>
        </w:rPr>
        <w:t>;</w:t>
      </w:r>
    </w:p>
    <w:p w:rsidR="00133AE3" w:rsidRDefault="00133AE3" w:rsidP="00133AE3">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Прилуцька міська рада, м. Прилуки</w:t>
      </w:r>
      <w:r w:rsidR="00330FE3">
        <w:rPr>
          <w:rFonts w:ascii="Times New Roman" w:hAnsi="Times New Roman" w:cs="Times New Roman"/>
          <w:sz w:val="28"/>
          <w:szCs w:val="28"/>
        </w:rPr>
        <w:t xml:space="preserve"> (1 особа)</w:t>
      </w:r>
      <w:r>
        <w:rPr>
          <w:rFonts w:ascii="Times New Roman" w:hAnsi="Times New Roman" w:cs="Times New Roman"/>
          <w:sz w:val="28"/>
          <w:szCs w:val="28"/>
        </w:rPr>
        <w:t>;</w:t>
      </w:r>
    </w:p>
    <w:p w:rsidR="00330FE3" w:rsidRDefault="00330FE3" w:rsidP="00330FE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Прилуцька міська рада, м. Прилуки (1 особа);</w:t>
      </w:r>
    </w:p>
    <w:p w:rsidR="00330FE3" w:rsidRDefault="00330FE3" w:rsidP="00133AE3">
      <w:pPr>
        <w:spacing w:after="0"/>
        <w:ind w:firstLine="567"/>
        <w:jc w:val="both"/>
        <w:rPr>
          <w:rFonts w:ascii="Times New Roman" w:hAnsi="Times New Roman" w:cs="Times New Roman"/>
          <w:sz w:val="28"/>
          <w:szCs w:val="28"/>
        </w:rPr>
      </w:pPr>
      <w:r>
        <w:rPr>
          <w:rFonts w:ascii="Times New Roman" w:hAnsi="Times New Roman" w:cs="Times New Roman"/>
          <w:sz w:val="28"/>
          <w:szCs w:val="28"/>
        </w:rPr>
        <w:t>Талалаївська селищна рада, с. Березівка  (1 особа).</w:t>
      </w:r>
    </w:p>
    <w:p w:rsidR="007E1792" w:rsidRDefault="00133AE3" w:rsidP="00133AE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Секретарем спостережної комісії було </w:t>
      </w:r>
      <w:r w:rsidR="00330FE3">
        <w:rPr>
          <w:rFonts w:ascii="Times New Roman" w:hAnsi="Times New Roman" w:cs="Times New Roman"/>
          <w:sz w:val="28"/>
          <w:szCs w:val="28"/>
        </w:rPr>
        <w:t>надіслано зворотні повідомлення до місць відбуття покарань, шо провадять діяльність на території України та р</w:t>
      </w:r>
      <w:r>
        <w:rPr>
          <w:rFonts w:ascii="Times New Roman" w:hAnsi="Times New Roman" w:cs="Times New Roman"/>
          <w:sz w:val="28"/>
          <w:szCs w:val="28"/>
        </w:rPr>
        <w:t>озіслано листи до сільських, селищних, міських рад щодо надання інформації про осіб, які повернулися до обраних ними місць. За результатами відповідей від сільських, селищних, міських рад особи взагалі не прибували на вказані адреси.</w:t>
      </w:r>
    </w:p>
    <w:p w:rsidR="00330FE3" w:rsidRDefault="00330FE3" w:rsidP="00133AE3">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Визначити причину та мотив осіб, які не прибули до вказаного місця проживання неможливо.</w:t>
      </w:r>
    </w:p>
    <w:p w:rsidR="00133AE3" w:rsidRDefault="00330FE3" w:rsidP="00133AE3">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За період з 01 січня 2023 року по 22 грудня 2023 року до спостережної комісії при Прилуцькій районній державній адміністрації, Прилуцької районної державної адміністрації, органів місцевого самоврядування вищевказані особи не зверталися. </w:t>
      </w:r>
    </w:p>
    <w:p w:rsidR="00330FE3" w:rsidRPr="00164A77" w:rsidRDefault="00330FE3" w:rsidP="00330FE3">
      <w:pPr>
        <w:spacing w:after="0"/>
        <w:ind w:firstLine="426"/>
        <w:jc w:val="both"/>
        <w:rPr>
          <w:rFonts w:ascii="Times New Roman" w:hAnsi="Times New Roman" w:cs="Times New Roman"/>
          <w:sz w:val="28"/>
          <w:szCs w:val="28"/>
        </w:rPr>
      </w:pPr>
      <w:r>
        <w:rPr>
          <w:rFonts w:ascii="Times New Roman" w:hAnsi="Times New Roman" w:cs="Times New Roman"/>
          <w:sz w:val="28"/>
          <w:szCs w:val="28"/>
        </w:rPr>
        <w:t>У разі звернення</w:t>
      </w:r>
      <w:r w:rsidRPr="00164A77">
        <w:rPr>
          <w:rFonts w:ascii="Times New Roman" w:hAnsi="Times New Roman" w:cs="Times New Roman"/>
          <w:sz w:val="28"/>
          <w:szCs w:val="28"/>
        </w:rPr>
        <w:t xml:space="preserve"> осіб, </w:t>
      </w:r>
      <w:r>
        <w:rPr>
          <w:rFonts w:ascii="Times New Roman" w:hAnsi="Times New Roman" w:cs="Times New Roman"/>
          <w:sz w:val="28"/>
          <w:szCs w:val="28"/>
        </w:rPr>
        <w:t xml:space="preserve">які повернулися з місць відбуття покарань </w:t>
      </w:r>
      <w:r w:rsidRPr="00164A77">
        <w:rPr>
          <w:rFonts w:ascii="Times New Roman" w:hAnsi="Times New Roman" w:cs="Times New Roman"/>
          <w:sz w:val="28"/>
          <w:szCs w:val="28"/>
        </w:rPr>
        <w:t>комісія буде вживати заходи у відповідності до норм та вимог чинного законодавства України та в межах наданих їй повноважень.</w:t>
      </w:r>
    </w:p>
    <w:p w:rsidR="00330FE3" w:rsidRPr="00BD0244" w:rsidRDefault="00BD0244" w:rsidP="00330FE3">
      <w:pPr>
        <w:spacing w:before="120" w:after="120"/>
        <w:jc w:val="both"/>
        <w:rPr>
          <w:rFonts w:ascii="Times New Roman" w:hAnsi="Times New Roman" w:cs="Times New Roman"/>
          <w:i/>
          <w:sz w:val="28"/>
          <w:szCs w:val="28"/>
        </w:rPr>
      </w:pPr>
      <w:r w:rsidRPr="00BD0244">
        <w:rPr>
          <w:rFonts w:ascii="Times New Roman" w:hAnsi="Times New Roman" w:cs="Times New Roman"/>
          <w:i/>
          <w:sz w:val="28"/>
          <w:szCs w:val="28"/>
        </w:rPr>
        <w:t>За інформацією сектору цивільного захисту районної державної адміністрації</w:t>
      </w:r>
    </w:p>
    <w:p w:rsidR="00BD0244" w:rsidRPr="003A7F0F" w:rsidRDefault="00BD0244" w:rsidP="00330FE3">
      <w:pPr>
        <w:spacing w:before="120" w:after="120"/>
        <w:jc w:val="both"/>
        <w:rPr>
          <w:rFonts w:ascii="Times New Roman" w:hAnsi="Times New Roman" w:cs="Times New Roman"/>
          <w:sz w:val="28"/>
          <w:szCs w:val="28"/>
        </w:rPr>
      </w:pPr>
    </w:p>
    <w:sectPr w:rsidR="00BD0244" w:rsidRPr="003A7F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4045"/>
    <w:multiLevelType w:val="hybridMultilevel"/>
    <w:tmpl w:val="A566E2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08"/>
    <w:rsid w:val="00133AE3"/>
    <w:rsid w:val="002147DF"/>
    <w:rsid w:val="00330FE3"/>
    <w:rsid w:val="00356DB0"/>
    <w:rsid w:val="003A7F0F"/>
    <w:rsid w:val="004743C8"/>
    <w:rsid w:val="00720711"/>
    <w:rsid w:val="007E1792"/>
    <w:rsid w:val="008E331C"/>
    <w:rsid w:val="008E6708"/>
    <w:rsid w:val="00BD0244"/>
    <w:rsid w:val="00C82C3F"/>
    <w:rsid w:val="00E26D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16D1"/>
  <w15:chartTrackingRefBased/>
  <w15:docId w15:val="{07C57483-6C42-4299-834D-00EB1FC6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0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2176</Words>
  <Characters>1241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Ogranisatsinii</dc:creator>
  <cp:keywords/>
  <dc:description/>
  <cp:lastModifiedBy>Ogranisatsinii</cp:lastModifiedBy>
  <cp:revision>2</cp:revision>
  <dcterms:created xsi:type="dcterms:W3CDTF">2024-03-04T10:58:00Z</dcterms:created>
  <dcterms:modified xsi:type="dcterms:W3CDTF">2024-03-04T10:58:00Z</dcterms:modified>
</cp:coreProperties>
</file>